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096" w:rsidRPr="009D63FF" w:rsidRDefault="00A749F1" w:rsidP="006A4096">
      <w:pPr>
        <w:spacing w:after="0" w:line="240" w:lineRule="auto"/>
        <w:rPr>
          <w:rFonts w:ascii="Baskerville Old Face" w:hAnsi="Baskerville Old Face"/>
          <w:sz w:val="14"/>
        </w:rPr>
      </w:pPr>
      <w:r>
        <w:rPr>
          <w:rFonts w:ascii="Baskerville Old Face" w:hAnsi="Baskerville Old Face"/>
          <w:sz w:val="14"/>
        </w:rPr>
        <w:t xml:space="preserve"> </w:t>
      </w:r>
    </w:p>
    <w:p w:rsidR="006A4096" w:rsidRDefault="006A4096" w:rsidP="006A4096">
      <w:pPr>
        <w:tabs>
          <w:tab w:val="left" w:pos="0"/>
        </w:tabs>
        <w:spacing w:after="0" w:line="240" w:lineRule="auto"/>
        <w:jc w:val="both"/>
        <w:rPr>
          <w:b/>
          <w:i/>
          <w:color w:val="003366"/>
        </w:rPr>
      </w:pPr>
    </w:p>
    <w:p w:rsidR="006A4096" w:rsidRDefault="004A74A5" w:rsidP="006A4096">
      <w:pPr>
        <w:tabs>
          <w:tab w:val="left" w:pos="10773"/>
        </w:tabs>
        <w:spacing w:after="0" w:line="240" w:lineRule="auto"/>
        <w:jc w:val="both"/>
      </w:pPr>
      <w:r>
        <w:rPr>
          <w:noProof/>
        </w:rPr>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_x0000_s1026" type="#_x0000_t9" style="position:absolute;left:0;text-align:left;margin-left:-11.1pt;margin-top:-4.45pt;width:117.95pt;height:150pt;z-index:251660288" strokecolor="#036" strokeweight="4.5pt">
            <v:textbox style="mso-next-textbox:#_x0000_s1026">
              <w:txbxContent>
                <w:p w:rsidR="006A4096" w:rsidRPr="00DF105C" w:rsidRDefault="006A4096" w:rsidP="006A4096">
                  <w:pPr>
                    <w:spacing w:after="0" w:line="240" w:lineRule="auto"/>
                    <w:jc w:val="center"/>
                    <w:rPr>
                      <w:rFonts w:ascii="Eras Demi ITC" w:hAnsi="Eras Demi ITC"/>
                      <w:color w:val="003366"/>
                      <w:sz w:val="32"/>
                      <w:szCs w:val="32"/>
                    </w:rPr>
                  </w:pPr>
                  <w:r w:rsidRPr="00DF105C">
                    <w:rPr>
                      <w:rFonts w:ascii="Eras Demi ITC" w:hAnsi="Eras Demi ITC"/>
                      <w:color w:val="003366"/>
                      <w:sz w:val="32"/>
                      <w:szCs w:val="32"/>
                    </w:rPr>
                    <w:t>Droit</w:t>
                  </w:r>
                </w:p>
                <w:p w:rsidR="006A4096" w:rsidRPr="00DF105C" w:rsidRDefault="006A4096" w:rsidP="006A4096">
                  <w:pPr>
                    <w:spacing w:after="0" w:line="240" w:lineRule="auto"/>
                    <w:jc w:val="center"/>
                    <w:rPr>
                      <w:rFonts w:ascii="Eras Demi ITC" w:hAnsi="Eras Demi ITC"/>
                      <w:color w:val="003366"/>
                      <w:sz w:val="32"/>
                      <w:szCs w:val="32"/>
                    </w:rPr>
                  </w:pPr>
                  <w:proofErr w:type="gramStart"/>
                  <w:r w:rsidRPr="00DF105C">
                    <w:rPr>
                      <w:rFonts w:ascii="Eras Demi ITC" w:hAnsi="Eras Demi ITC"/>
                      <w:color w:val="003366"/>
                      <w:sz w:val="32"/>
                      <w:szCs w:val="32"/>
                    </w:rPr>
                    <w:t>et</w:t>
                  </w:r>
                  <w:proofErr w:type="gramEnd"/>
                </w:p>
                <w:p w:rsidR="006A4096" w:rsidRPr="00DF105C" w:rsidRDefault="006A4096" w:rsidP="006A4096">
                  <w:pPr>
                    <w:spacing w:after="0" w:line="240" w:lineRule="auto"/>
                    <w:jc w:val="center"/>
                    <w:rPr>
                      <w:rFonts w:ascii="Eras Demi ITC" w:hAnsi="Eras Demi ITC"/>
                      <w:color w:val="003366"/>
                      <w:sz w:val="32"/>
                      <w:szCs w:val="32"/>
                    </w:rPr>
                  </w:pPr>
                  <w:r w:rsidRPr="00DF105C">
                    <w:rPr>
                      <w:rFonts w:ascii="Eras Demi ITC" w:hAnsi="Eras Demi ITC"/>
                      <w:color w:val="003366"/>
                      <w:sz w:val="32"/>
                      <w:szCs w:val="32"/>
                    </w:rPr>
                    <w:t>Dignité</w:t>
                  </w:r>
                  <w:r>
                    <w:rPr>
                      <w:rFonts w:ascii="Eras Demi ITC" w:hAnsi="Eras Demi ITC"/>
                      <w:color w:val="003366"/>
                      <w:sz w:val="32"/>
                      <w:szCs w:val="32"/>
                    </w:rPr>
                    <w:t xml:space="preserve">      </w:t>
                  </w:r>
                </w:p>
                <w:p w:rsidR="006A4096" w:rsidRPr="00DF105C" w:rsidRDefault="006A4096" w:rsidP="006A4096">
                  <w:pPr>
                    <w:spacing w:after="0" w:line="240" w:lineRule="auto"/>
                    <w:jc w:val="center"/>
                    <w:rPr>
                      <w:rFonts w:ascii="Eras Demi ITC" w:hAnsi="Eras Demi ITC"/>
                      <w:color w:val="003366"/>
                      <w:sz w:val="32"/>
                      <w:szCs w:val="32"/>
                    </w:rPr>
                  </w:pPr>
                  <w:r w:rsidRPr="00DF105C">
                    <w:rPr>
                      <w:rFonts w:ascii="Eras Demi ITC" w:hAnsi="Eras Demi ITC"/>
                      <w:color w:val="003366"/>
                      <w:sz w:val="32"/>
                      <w:szCs w:val="32"/>
                    </w:rPr>
                    <w:t>Pour</w:t>
                  </w:r>
                </w:p>
                <w:p w:rsidR="006A4096" w:rsidRPr="00DF105C" w:rsidRDefault="006A4096" w:rsidP="006A4096">
                  <w:pPr>
                    <w:spacing w:after="0" w:line="240" w:lineRule="auto"/>
                    <w:jc w:val="center"/>
                    <w:rPr>
                      <w:rFonts w:ascii="Eras Demi ITC" w:hAnsi="Eras Demi ITC"/>
                      <w:color w:val="003366"/>
                    </w:rPr>
                  </w:pPr>
                  <w:r w:rsidRPr="00DF105C">
                    <w:rPr>
                      <w:rFonts w:ascii="Eras Demi ITC" w:hAnsi="Eras Demi ITC"/>
                      <w:color w:val="003366"/>
                      <w:sz w:val="32"/>
                      <w:szCs w:val="32"/>
                    </w:rPr>
                    <w:t>Tous</w:t>
                  </w:r>
                  <w:r>
                    <w:rPr>
                      <w:rFonts w:ascii="Eras Demi ITC" w:hAnsi="Eras Demi ITC"/>
                      <w:color w:val="003366"/>
                      <w:sz w:val="32"/>
                      <w:szCs w:val="32"/>
                    </w:rPr>
                    <w:t xml:space="preserve">         </w:t>
                  </w:r>
                </w:p>
              </w:txbxContent>
            </v:textbox>
          </v:shape>
        </w:pict>
      </w:r>
    </w:p>
    <w:p w:rsidR="006A4096" w:rsidRDefault="006A4096" w:rsidP="006A4096">
      <w:pPr>
        <w:tabs>
          <w:tab w:val="left" w:pos="6026"/>
        </w:tabs>
        <w:spacing w:after="0" w:line="240" w:lineRule="auto"/>
        <w:jc w:val="both"/>
      </w:pPr>
    </w:p>
    <w:p w:rsidR="006A4096" w:rsidRPr="00BD4D73" w:rsidRDefault="006A4096" w:rsidP="006A4096">
      <w:pPr>
        <w:tabs>
          <w:tab w:val="left" w:pos="6026"/>
        </w:tabs>
        <w:spacing w:after="0" w:line="240" w:lineRule="auto"/>
        <w:ind w:firstLine="142"/>
        <w:jc w:val="both"/>
        <w:rPr>
          <w:rFonts w:ascii="Times New Roman" w:hAnsi="Times New Roman" w:cs="Times New Roman"/>
          <w:b/>
          <w:sz w:val="52"/>
          <w:szCs w:val="52"/>
        </w:rPr>
      </w:pPr>
      <w:r w:rsidRPr="00382196">
        <w:t xml:space="preserve">                       </w:t>
      </w:r>
      <w:r>
        <w:t xml:space="preserve">          </w:t>
      </w:r>
      <w:r w:rsidRPr="00382196">
        <w:t xml:space="preserve"> </w:t>
      </w:r>
      <w:r>
        <w:t xml:space="preserve">      </w:t>
      </w:r>
      <w:r w:rsidR="004A74A5">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94.5pt;height:39.75pt" fillcolor="#036" strokecolor="#33c" strokeweight="1pt">
            <v:fill opacity=".5"/>
            <v:shadow on="t" color="#99f" offset="3pt"/>
            <v:textpath style="font-family:&quot;Arial Black&quot;;font-size:28pt;v-text-kern:t" trim="t" fitpath="t" string="MMLK"/>
          </v:shape>
        </w:pict>
      </w:r>
      <w:r>
        <w:t xml:space="preserve"> -</w:t>
      </w:r>
      <w:r w:rsidRPr="00BD4D73">
        <w:rPr>
          <w:rFonts w:ascii="Times New Roman" w:hAnsi="Times New Roman" w:cs="Times New Roman"/>
          <w:b/>
          <w:sz w:val="52"/>
        </w:rPr>
        <w:t>LA</w:t>
      </w:r>
      <w:r w:rsidRPr="00BD4D73">
        <w:rPr>
          <w:rFonts w:ascii="Times New Roman" w:hAnsi="Times New Roman" w:cs="Times New Roman"/>
        </w:rPr>
        <w:t xml:space="preserve"> </w:t>
      </w:r>
      <w:r w:rsidRPr="00BD4D73">
        <w:rPr>
          <w:rFonts w:ascii="Times New Roman" w:hAnsi="Times New Roman" w:cs="Times New Roman"/>
          <w:b/>
          <w:sz w:val="52"/>
          <w:szCs w:val="52"/>
        </w:rPr>
        <w:t>VOIX DES SANS VOIX</w:t>
      </w:r>
      <w:r w:rsidRPr="00BD4D73">
        <w:rPr>
          <w:rFonts w:ascii="Times New Roman" w:hAnsi="Times New Roman" w:cs="Times New Roman"/>
          <w:b/>
          <w:sz w:val="56"/>
          <w:szCs w:val="52"/>
        </w:rPr>
        <w:t xml:space="preserve"> </w:t>
      </w:r>
    </w:p>
    <w:p w:rsidR="006A4096" w:rsidRPr="00453722" w:rsidRDefault="006A4096" w:rsidP="006A4096">
      <w:pPr>
        <w:spacing w:after="0" w:line="240" w:lineRule="auto"/>
        <w:rPr>
          <w:b/>
          <w:i/>
          <w:color w:val="C00000"/>
          <w:sz w:val="40"/>
          <w:szCs w:val="40"/>
        </w:rPr>
      </w:pPr>
      <w:r>
        <w:rPr>
          <w:b/>
          <w:color w:val="003366"/>
        </w:rPr>
        <w:t xml:space="preserve">                      </w:t>
      </w:r>
      <w:r w:rsidRPr="00F97CB3">
        <w:rPr>
          <w:b/>
          <w:color w:val="003366"/>
        </w:rPr>
        <w:t xml:space="preserve">  </w:t>
      </w:r>
      <w:r>
        <w:rPr>
          <w:b/>
          <w:i/>
          <w:color w:val="C00000"/>
          <w:sz w:val="40"/>
          <w:szCs w:val="40"/>
        </w:rPr>
        <w:t xml:space="preserve">                                    M</w:t>
      </w:r>
      <w:r w:rsidRPr="00453722">
        <w:rPr>
          <w:b/>
          <w:i/>
          <w:color w:val="C00000"/>
          <w:sz w:val="40"/>
          <w:szCs w:val="40"/>
        </w:rPr>
        <w:t>ouvement Martin Luther KING</w:t>
      </w:r>
    </w:p>
    <w:p w:rsidR="006A4096" w:rsidRPr="0073743B" w:rsidRDefault="006A4096" w:rsidP="006A4096">
      <w:pPr>
        <w:spacing w:after="0" w:line="240" w:lineRule="auto"/>
        <w:rPr>
          <w:b/>
          <w:color w:val="1F497D" w:themeColor="text2"/>
        </w:rPr>
      </w:pPr>
      <w:r>
        <w:rPr>
          <w:b/>
          <w:color w:val="003366"/>
        </w:rPr>
        <w:t xml:space="preserve">                                                                                        </w:t>
      </w:r>
      <w:r w:rsidRPr="0073743B">
        <w:rPr>
          <w:b/>
          <w:color w:val="1F497D" w:themeColor="text2"/>
        </w:rPr>
        <w:t>CIVISME –</w:t>
      </w:r>
      <w:r>
        <w:rPr>
          <w:b/>
          <w:color w:val="1F497D" w:themeColor="text2"/>
        </w:rPr>
        <w:t xml:space="preserve"> </w:t>
      </w:r>
      <w:r w:rsidRPr="0073743B">
        <w:rPr>
          <w:b/>
          <w:color w:val="1F497D" w:themeColor="text2"/>
        </w:rPr>
        <w:t>NON VIOLENCE –</w:t>
      </w:r>
      <w:r>
        <w:rPr>
          <w:b/>
          <w:color w:val="1F497D" w:themeColor="text2"/>
        </w:rPr>
        <w:t xml:space="preserve"> </w:t>
      </w:r>
      <w:r w:rsidRPr="0073743B">
        <w:rPr>
          <w:b/>
          <w:color w:val="1F497D" w:themeColor="text2"/>
        </w:rPr>
        <w:t xml:space="preserve">PAIX </w:t>
      </w:r>
    </w:p>
    <w:p w:rsidR="006A4096" w:rsidRPr="0073743B" w:rsidRDefault="006A4096" w:rsidP="006A4096">
      <w:pPr>
        <w:spacing w:after="0" w:line="240" w:lineRule="auto"/>
        <w:rPr>
          <w:b/>
          <w:color w:val="1F497D" w:themeColor="text2"/>
        </w:rPr>
      </w:pPr>
      <w:r w:rsidRPr="0073743B">
        <w:rPr>
          <w:b/>
          <w:color w:val="1F497D" w:themeColor="text2"/>
        </w:rPr>
        <w:t xml:space="preserve">            </w:t>
      </w:r>
      <w:r>
        <w:rPr>
          <w:b/>
          <w:color w:val="1F497D" w:themeColor="text2"/>
        </w:rPr>
        <w:t xml:space="preserve">                                                                           </w:t>
      </w:r>
      <w:r w:rsidRPr="0073743B">
        <w:rPr>
          <w:b/>
          <w:color w:val="1F497D" w:themeColor="text2"/>
        </w:rPr>
        <w:t>DIALOGUE –</w:t>
      </w:r>
      <w:r>
        <w:rPr>
          <w:b/>
          <w:color w:val="1F497D" w:themeColor="text2"/>
        </w:rPr>
        <w:t xml:space="preserve"> </w:t>
      </w:r>
      <w:r w:rsidRPr="0073743B">
        <w:rPr>
          <w:b/>
          <w:color w:val="1F497D" w:themeColor="text2"/>
        </w:rPr>
        <w:t>LEADERSHIP –</w:t>
      </w:r>
      <w:r>
        <w:rPr>
          <w:b/>
          <w:color w:val="1F497D" w:themeColor="text2"/>
        </w:rPr>
        <w:t xml:space="preserve"> DIGNITE HUMAINE</w:t>
      </w:r>
    </w:p>
    <w:p w:rsidR="006A4096" w:rsidRDefault="006A4096" w:rsidP="006A4096">
      <w:pPr>
        <w:spacing w:after="0" w:line="240" w:lineRule="auto"/>
        <w:rPr>
          <w:b/>
          <w:i/>
          <w:color w:val="003366"/>
          <w:sz w:val="26"/>
          <w:szCs w:val="26"/>
        </w:rPr>
      </w:pPr>
      <w:r>
        <w:rPr>
          <w:b/>
          <w:i/>
          <w:color w:val="003366"/>
          <w:sz w:val="26"/>
          <w:szCs w:val="26"/>
        </w:rPr>
        <w:t xml:space="preserve">                                                                        </w:t>
      </w:r>
      <w:r w:rsidRPr="00FE490C">
        <w:rPr>
          <w:b/>
          <w:i/>
          <w:color w:val="003366"/>
          <w:sz w:val="26"/>
          <w:szCs w:val="26"/>
        </w:rPr>
        <w:t>Récépissé N° 0968/MATD-DAPOC-DOCA du 20/09/06</w:t>
      </w:r>
    </w:p>
    <w:p w:rsidR="006A4096" w:rsidRDefault="006A4096" w:rsidP="006A4096">
      <w:pPr>
        <w:tabs>
          <w:tab w:val="left" w:pos="585"/>
          <w:tab w:val="center" w:pos="4607"/>
        </w:tabs>
        <w:spacing w:after="0" w:line="240" w:lineRule="auto"/>
        <w:jc w:val="both"/>
        <w:rPr>
          <w:b/>
          <w:i/>
          <w:color w:val="003366"/>
          <w:sz w:val="26"/>
          <w:szCs w:val="26"/>
        </w:rPr>
      </w:pPr>
    </w:p>
    <w:p w:rsidR="006A4096" w:rsidRDefault="004A74A5" w:rsidP="006A4096">
      <w:pPr>
        <w:tabs>
          <w:tab w:val="left" w:pos="0"/>
          <w:tab w:val="center" w:pos="4607"/>
        </w:tabs>
        <w:spacing w:after="0" w:line="240" w:lineRule="auto"/>
        <w:jc w:val="both"/>
        <w:rPr>
          <w:b/>
          <w:i/>
          <w:color w:val="003366"/>
        </w:rPr>
      </w:pPr>
      <w:r>
        <w:rPr>
          <w:b/>
          <w:i/>
          <w:noProof/>
          <w:color w:val="003366"/>
        </w:rPr>
        <w:pict>
          <v:line id="_x0000_s1027" style="position:absolute;left:0;text-align:left;z-index:251661312" from="-11.1pt,4.15pt" to="537.9pt,4.15pt" strokecolor="#036" strokeweight="3pt">
            <v:stroke linestyle="thinThin"/>
          </v:line>
        </w:pict>
      </w:r>
      <w:r w:rsidR="006A4096">
        <w:rPr>
          <w:b/>
          <w:i/>
          <w:color w:val="003366"/>
        </w:rPr>
        <w:tab/>
        <w:t xml:space="preserve">                </w:t>
      </w:r>
    </w:p>
    <w:p w:rsidR="004B0174" w:rsidRDefault="006A4096" w:rsidP="00F405AA">
      <w:pPr>
        <w:spacing w:after="0" w:line="240" w:lineRule="auto"/>
        <w:jc w:val="both"/>
        <w:rPr>
          <w:rFonts w:ascii="Baskerville Old Face" w:hAnsi="Baskerville Old Face"/>
          <w:sz w:val="26"/>
          <w:szCs w:val="26"/>
        </w:rPr>
      </w:pPr>
      <w:r>
        <w:rPr>
          <w:rFonts w:ascii="Baskerville Old Face" w:hAnsi="Baskerville Old Face"/>
          <w:sz w:val="26"/>
          <w:szCs w:val="26"/>
        </w:rPr>
        <w:t xml:space="preserve">                                                                                               </w:t>
      </w:r>
      <w:r w:rsidR="00A749F1">
        <w:rPr>
          <w:rFonts w:ascii="Baskerville Old Face" w:hAnsi="Baskerville Old Face"/>
          <w:sz w:val="26"/>
          <w:szCs w:val="26"/>
        </w:rPr>
        <w:t xml:space="preserve">          </w:t>
      </w:r>
      <w:r w:rsidR="00977E1D">
        <w:rPr>
          <w:rFonts w:ascii="Baskerville Old Face" w:hAnsi="Baskerville Old Face"/>
          <w:sz w:val="26"/>
          <w:szCs w:val="26"/>
        </w:rPr>
        <w:t xml:space="preserve">       LOME, le</w:t>
      </w:r>
      <w:r w:rsidR="00FC4EF6">
        <w:rPr>
          <w:rFonts w:ascii="Baskerville Old Face" w:hAnsi="Baskerville Old Face"/>
          <w:sz w:val="26"/>
          <w:szCs w:val="26"/>
        </w:rPr>
        <w:t xml:space="preserve"> 1</w:t>
      </w:r>
      <w:r w:rsidR="00FC4EF6" w:rsidRPr="00FC4EF6">
        <w:rPr>
          <w:rFonts w:ascii="Baskerville Old Face" w:hAnsi="Baskerville Old Face"/>
          <w:sz w:val="26"/>
          <w:szCs w:val="26"/>
          <w:vertAlign w:val="superscript"/>
        </w:rPr>
        <w:t>er</w:t>
      </w:r>
      <w:r w:rsidR="00FC4EF6">
        <w:rPr>
          <w:rFonts w:ascii="Baskerville Old Face" w:hAnsi="Baskerville Old Face"/>
          <w:sz w:val="26"/>
          <w:szCs w:val="26"/>
        </w:rPr>
        <w:t xml:space="preserve"> Août 2014 </w:t>
      </w:r>
      <w:r w:rsidR="00A749F1">
        <w:rPr>
          <w:rFonts w:ascii="Baskerville Old Face" w:hAnsi="Baskerville Old Face"/>
          <w:sz w:val="26"/>
          <w:szCs w:val="26"/>
        </w:rPr>
        <w:t xml:space="preserve">      </w:t>
      </w:r>
    </w:p>
    <w:p w:rsidR="00C47796" w:rsidRDefault="004B0174" w:rsidP="006A4096">
      <w:pPr>
        <w:spacing w:after="0" w:line="240" w:lineRule="auto"/>
        <w:jc w:val="both"/>
        <w:rPr>
          <w:rFonts w:ascii="Baskerville Old Face" w:hAnsi="Baskerville Old Face"/>
          <w:sz w:val="26"/>
          <w:szCs w:val="26"/>
        </w:rPr>
      </w:pPr>
      <w:r>
        <w:rPr>
          <w:rFonts w:ascii="Baskerville Old Face" w:hAnsi="Baskerville Old Face"/>
          <w:sz w:val="26"/>
          <w:szCs w:val="26"/>
        </w:rPr>
        <w:t xml:space="preserve">                                                                                                  </w:t>
      </w:r>
      <w:r w:rsidR="00F405AA">
        <w:rPr>
          <w:rFonts w:ascii="Baskerville Old Face" w:hAnsi="Baskerville Old Face"/>
          <w:sz w:val="26"/>
          <w:szCs w:val="26"/>
        </w:rPr>
        <w:t xml:space="preserve">          </w:t>
      </w:r>
    </w:p>
    <w:p w:rsidR="00C47796" w:rsidRDefault="00C47796" w:rsidP="006A4096">
      <w:pPr>
        <w:spacing w:after="0" w:line="240" w:lineRule="auto"/>
        <w:jc w:val="both"/>
        <w:rPr>
          <w:rFonts w:ascii="Baskerville Old Face" w:hAnsi="Baskerville Old Face"/>
          <w:sz w:val="26"/>
          <w:szCs w:val="26"/>
        </w:rPr>
      </w:pPr>
    </w:p>
    <w:p w:rsidR="00A749F1" w:rsidRDefault="00F405AA" w:rsidP="006A4096">
      <w:pPr>
        <w:tabs>
          <w:tab w:val="left" w:pos="3095"/>
        </w:tabs>
        <w:spacing w:after="0" w:line="240" w:lineRule="auto"/>
        <w:jc w:val="both"/>
        <w:rPr>
          <w:rFonts w:ascii="Times New Roman" w:hAnsi="Times New Roman" w:cs="Times New Roman"/>
          <w:sz w:val="26"/>
          <w:szCs w:val="26"/>
          <w:u w:val="single"/>
        </w:rPr>
      </w:pPr>
      <w:r w:rsidRPr="00F405AA">
        <w:rPr>
          <w:sz w:val="26"/>
          <w:szCs w:val="26"/>
        </w:rPr>
        <w:t xml:space="preserve">                                                                       </w:t>
      </w:r>
      <w:r w:rsidRPr="00F405AA">
        <w:rPr>
          <w:rFonts w:ascii="Times New Roman" w:hAnsi="Times New Roman" w:cs="Times New Roman"/>
          <w:sz w:val="26"/>
          <w:szCs w:val="26"/>
          <w:u w:val="single"/>
        </w:rPr>
        <w:t xml:space="preserve">COMMUNIQUE DE PRESSE </w:t>
      </w:r>
    </w:p>
    <w:p w:rsidR="00F405AA" w:rsidRPr="00F405AA" w:rsidRDefault="00F405AA" w:rsidP="006A4096">
      <w:pPr>
        <w:tabs>
          <w:tab w:val="left" w:pos="3095"/>
        </w:tabs>
        <w:spacing w:after="0" w:line="240" w:lineRule="auto"/>
        <w:jc w:val="both"/>
        <w:rPr>
          <w:rFonts w:ascii="Times New Roman" w:hAnsi="Times New Roman" w:cs="Times New Roman"/>
          <w:sz w:val="26"/>
          <w:szCs w:val="26"/>
        </w:rPr>
      </w:pPr>
    </w:p>
    <w:p w:rsidR="00F405AA" w:rsidRPr="00CB6152" w:rsidRDefault="00F405AA" w:rsidP="006A4096">
      <w:pPr>
        <w:tabs>
          <w:tab w:val="left" w:pos="3095"/>
        </w:tabs>
        <w:spacing w:after="0" w:line="240" w:lineRule="auto"/>
        <w:jc w:val="both"/>
        <w:rPr>
          <w:rFonts w:ascii="Times New Roman" w:hAnsi="Times New Roman" w:cs="Times New Roman"/>
          <w:sz w:val="28"/>
          <w:szCs w:val="28"/>
        </w:rPr>
      </w:pPr>
      <w:r w:rsidRPr="00CB6152">
        <w:rPr>
          <w:rFonts w:ascii="Times New Roman" w:hAnsi="Times New Roman" w:cs="Times New Roman"/>
          <w:sz w:val="28"/>
          <w:szCs w:val="28"/>
        </w:rPr>
        <w:t xml:space="preserve"> </w:t>
      </w:r>
      <w:r w:rsidR="00CB6152">
        <w:rPr>
          <w:rFonts w:ascii="Times New Roman" w:hAnsi="Times New Roman" w:cs="Times New Roman"/>
          <w:sz w:val="28"/>
          <w:szCs w:val="28"/>
        </w:rPr>
        <w:t xml:space="preserve">  </w:t>
      </w:r>
      <w:r w:rsidRPr="00CB6152">
        <w:rPr>
          <w:rFonts w:ascii="Times New Roman" w:hAnsi="Times New Roman" w:cs="Times New Roman"/>
          <w:sz w:val="28"/>
          <w:szCs w:val="28"/>
        </w:rPr>
        <w:t xml:space="preserve"> Le Mouvement Martin Luther KING-la Voix des Sans Voix appelle les populations ciblées par le projet de construction du barrage d’Adjrarala à résister à la Communauté Electrique du Bénin </w:t>
      </w:r>
      <w:r w:rsidR="00CB6152" w:rsidRPr="00CB6152">
        <w:rPr>
          <w:rFonts w:ascii="Times New Roman" w:hAnsi="Times New Roman" w:cs="Times New Roman"/>
          <w:sz w:val="28"/>
          <w:szCs w:val="28"/>
        </w:rPr>
        <w:t>(CEB</w:t>
      </w:r>
      <w:r w:rsidRPr="00CB6152">
        <w:rPr>
          <w:rFonts w:ascii="Times New Roman" w:hAnsi="Times New Roman" w:cs="Times New Roman"/>
          <w:sz w:val="28"/>
          <w:szCs w:val="28"/>
        </w:rPr>
        <w:t xml:space="preserve">) jusqu’à une </w:t>
      </w:r>
      <w:r w:rsidR="00CB6152" w:rsidRPr="00CB6152">
        <w:rPr>
          <w:rFonts w:ascii="Times New Roman" w:hAnsi="Times New Roman" w:cs="Times New Roman"/>
          <w:sz w:val="28"/>
          <w:szCs w:val="28"/>
        </w:rPr>
        <w:t>effective, juste</w:t>
      </w:r>
      <w:r w:rsidRPr="00CB6152">
        <w:rPr>
          <w:rFonts w:ascii="Times New Roman" w:hAnsi="Times New Roman" w:cs="Times New Roman"/>
          <w:sz w:val="28"/>
          <w:szCs w:val="28"/>
        </w:rPr>
        <w:t xml:space="preserve"> et préalable indemnisation comme l’a prévue la Constitution Togolaise dans son article  </w:t>
      </w:r>
      <w:r w:rsidR="00CB6152" w:rsidRPr="00CB6152">
        <w:rPr>
          <w:rFonts w:ascii="Times New Roman" w:hAnsi="Times New Roman" w:cs="Times New Roman"/>
          <w:sz w:val="28"/>
          <w:szCs w:val="28"/>
        </w:rPr>
        <w:t>27.</w:t>
      </w:r>
    </w:p>
    <w:p w:rsidR="00F405AA" w:rsidRPr="00CB6152" w:rsidRDefault="00F405AA" w:rsidP="006A4096">
      <w:pPr>
        <w:tabs>
          <w:tab w:val="left" w:pos="3095"/>
        </w:tabs>
        <w:spacing w:after="0" w:line="240" w:lineRule="auto"/>
        <w:jc w:val="both"/>
        <w:rPr>
          <w:rFonts w:ascii="Times New Roman" w:hAnsi="Times New Roman" w:cs="Times New Roman"/>
          <w:sz w:val="28"/>
          <w:szCs w:val="28"/>
        </w:rPr>
      </w:pPr>
      <w:r w:rsidRPr="00CB6152">
        <w:rPr>
          <w:rFonts w:ascii="Times New Roman" w:hAnsi="Times New Roman" w:cs="Times New Roman"/>
          <w:sz w:val="28"/>
          <w:szCs w:val="28"/>
        </w:rPr>
        <w:t xml:space="preserve">   Au moment où les populations affectées par le barrage de Nangbéto depuis </w:t>
      </w:r>
      <w:r w:rsidR="005E4617" w:rsidRPr="00CB6152">
        <w:rPr>
          <w:rFonts w:ascii="Times New Roman" w:hAnsi="Times New Roman" w:cs="Times New Roman"/>
          <w:sz w:val="28"/>
          <w:szCs w:val="28"/>
        </w:rPr>
        <w:t xml:space="preserve">1987 sont très remontées contre la CEB et l’Etat Togolais et exigent </w:t>
      </w:r>
      <w:r w:rsidR="00B54DCF" w:rsidRPr="00CB6152">
        <w:rPr>
          <w:rFonts w:ascii="Times New Roman" w:hAnsi="Times New Roman" w:cs="Times New Roman"/>
          <w:sz w:val="28"/>
          <w:szCs w:val="28"/>
        </w:rPr>
        <w:t xml:space="preserve">leurs </w:t>
      </w:r>
      <w:r w:rsidR="008D00B6" w:rsidRPr="00CB6152">
        <w:rPr>
          <w:rFonts w:ascii="Times New Roman" w:hAnsi="Times New Roman" w:cs="Times New Roman"/>
          <w:sz w:val="28"/>
          <w:szCs w:val="28"/>
        </w:rPr>
        <w:t xml:space="preserve">droits, les mêmes promoteurs sans trop se soucier de la réparation des préjudices et des torts causés </w:t>
      </w:r>
      <w:r w:rsidR="00FE13B3" w:rsidRPr="00CB6152">
        <w:rPr>
          <w:rFonts w:ascii="Times New Roman" w:hAnsi="Times New Roman" w:cs="Times New Roman"/>
          <w:sz w:val="28"/>
          <w:szCs w:val="28"/>
        </w:rPr>
        <w:t xml:space="preserve">à ces </w:t>
      </w:r>
      <w:r w:rsidR="00CC3982" w:rsidRPr="00CB6152">
        <w:rPr>
          <w:rFonts w:ascii="Times New Roman" w:hAnsi="Times New Roman" w:cs="Times New Roman"/>
          <w:sz w:val="28"/>
          <w:szCs w:val="28"/>
        </w:rPr>
        <w:t>victimes, se</w:t>
      </w:r>
      <w:r w:rsidR="00FE13B3" w:rsidRPr="00CB6152">
        <w:rPr>
          <w:rFonts w:ascii="Times New Roman" w:hAnsi="Times New Roman" w:cs="Times New Roman"/>
          <w:sz w:val="28"/>
          <w:szCs w:val="28"/>
        </w:rPr>
        <w:t xml:space="preserve"> tournent vers un autre projet de construction de barrage à Adjrarala. Sans nul </w:t>
      </w:r>
      <w:r w:rsidR="00CC3982" w:rsidRPr="00CB6152">
        <w:rPr>
          <w:rFonts w:ascii="Times New Roman" w:hAnsi="Times New Roman" w:cs="Times New Roman"/>
          <w:sz w:val="28"/>
          <w:szCs w:val="28"/>
        </w:rPr>
        <w:t>doute, il</w:t>
      </w:r>
      <w:r w:rsidR="00FE13B3" w:rsidRPr="00CB6152">
        <w:rPr>
          <w:rFonts w:ascii="Times New Roman" w:hAnsi="Times New Roman" w:cs="Times New Roman"/>
          <w:sz w:val="28"/>
          <w:szCs w:val="28"/>
        </w:rPr>
        <w:t xml:space="preserve"> est facile d’envisager que </w:t>
      </w:r>
      <w:r w:rsidR="006271D3">
        <w:rPr>
          <w:rFonts w:ascii="Times New Roman" w:hAnsi="Times New Roman" w:cs="Times New Roman"/>
          <w:sz w:val="28"/>
          <w:szCs w:val="28"/>
        </w:rPr>
        <w:t>les conditions et les sorts seraient</w:t>
      </w:r>
      <w:r w:rsidR="00FE13B3" w:rsidRPr="00CB6152">
        <w:rPr>
          <w:rFonts w:ascii="Times New Roman" w:hAnsi="Times New Roman" w:cs="Times New Roman"/>
          <w:sz w:val="28"/>
          <w:szCs w:val="28"/>
        </w:rPr>
        <w:t xml:space="preserve"> les </w:t>
      </w:r>
      <w:r w:rsidR="00F02AA2" w:rsidRPr="00CB6152">
        <w:rPr>
          <w:rFonts w:ascii="Times New Roman" w:hAnsi="Times New Roman" w:cs="Times New Roman"/>
          <w:sz w:val="28"/>
          <w:szCs w:val="28"/>
        </w:rPr>
        <w:t>mêmes, étant</w:t>
      </w:r>
      <w:r w:rsidR="00CC3982" w:rsidRPr="00CB6152">
        <w:rPr>
          <w:rFonts w:ascii="Times New Roman" w:hAnsi="Times New Roman" w:cs="Times New Roman"/>
          <w:sz w:val="28"/>
          <w:szCs w:val="28"/>
        </w:rPr>
        <w:t xml:space="preserve"> de nature à exposer ces nouvelles victimes à la pauvreté et à l’enfer. </w:t>
      </w:r>
    </w:p>
    <w:p w:rsidR="008510D3" w:rsidRPr="00CB6152" w:rsidRDefault="00CC3982" w:rsidP="006A4096">
      <w:pPr>
        <w:tabs>
          <w:tab w:val="left" w:pos="3095"/>
        </w:tabs>
        <w:spacing w:after="0" w:line="240" w:lineRule="auto"/>
        <w:jc w:val="both"/>
        <w:rPr>
          <w:sz w:val="28"/>
          <w:szCs w:val="28"/>
        </w:rPr>
      </w:pPr>
      <w:r w:rsidRPr="00CB6152">
        <w:rPr>
          <w:rFonts w:ascii="Times New Roman" w:hAnsi="Times New Roman" w:cs="Times New Roman"/>
          <w:sz w:val="28"/>
          <w:szCs w:val="28"/>
        </w:rPr>
        <w:t xml:space="preserve"> </w:t>
      </w:r>
      <w:r w:rsidR="00FC4EF6">
        <w:rPr>
          <w:rFonts w:ascii="Times New Roman" w:hAnsi="Times New Roman" w:cs="Times New Roman"/>
          <w:sz w:val="28"/>
          <w:szCs w:val="28"/>
        </w:rPr>
        <w:t xml:space="preserve"> </w:t>
      </w:r>
      <w:r w:rsidRPr="00CB6152">
        <w:rPr>
          <w:rFonts w:ascii="Times New Roman" w:hAnsi="Times New Roman" w:cs="Times New Roman"/>
          <w:sz w:val="28"/>
          <w:szCs w:val="28"/>
        </w:rPr>
        <w:t xml:space="preserve">  Dans ces </w:t>
      </w:r>
      <w:r w:rsidR="00F02AA2" w:rsidRPr="00CB6152">
        <w:rPr>
          <w:rFonts w:ascii="Times New Roman" w:hAnsi="Times New Roman" w:cs="Times New Roman"/>
          <w:sz w:val="28"/>
          <w:szCs w:val="28"/>
        </w:rPr>
        <w:t>circonstances, tant</w:t>
      </w:r>
      <w:r w:rsidRPr="00CB6152">
        <w:rPr>
          <w:rFonts w:ascii="Times New Roman" w:hAnsi="Times New Roman" w:cs="Times New Roman"/>
          <w:sz w:val="28"/>
          <w:szCs w:val="28"/>
        </w:rPr>
        <w:t xml:space="preserve"> que le cas des populations de Nangbéto n’est pas </w:t>
      </w:r>
      <w:r w:rsidR="00F02AA2" w:rsidRPr="00CB6152">
        <w:rPr>
          <w:rFonts w:ascii="Times New Roman" w:hAnsi="Times New Roman" w:cs="Times New Roman"/>
          <w:sz w:val="28"/>
          <w:szCs w:val="28"/>
        </w:rPr>
        <w:t>réglé, et</w:t>
      </w:r>
      <w:r w:rsidRPr="00CB6152">
        <w:rPr>
          <w:rFonts w:ascii="Times New Roman" w:hAnsi="Times New Roman" w:cs="Times New Roman"/>
          <w:sz w:val="28"/>
          <w:szCs w:val="28"/>
        </w:rPr>
        <w:t xml:space="preserve"> l’impact de l’</w:t>
      </w:r>
      <w:r w:rsidR="00F02AA2" w:rsidRPr="00CB6152">
        <w:rPr>
          <w:rFonts w:ascii="Times New Roman" w:hAnsi="Times New Roman" w:cs="Times New Roman"/>
          <w:sz w:val="28"/>
          <w:szCs w:val="28"/>
        </w:rPr>
        <w:t>étude environnementale et soc</w:t>
      </w:r>
      <w:r w:rsidRPr="00CB6152">
        <w:rPr>
          <w:rFonts w:ascii="Times New Roman" w:hAnsi="Times New Roman" w:cs="Times New Roman"/>
          <w:sz w:val="28"/>
          <w:szCs w:val="28"/>
        </w:rPr>
        <w:t>i</w:t>
      </w:r>
      <w:r w:rsidR="00F02AA2" w:rsidRPr="00CB6152">
        <w:rPr>
          <w:rFonts w:ascii="Times New Roman" w:hAnsi="Times New Roman" w:cs="Times New Roman"/>
          <w:sz w:val="28"/>
          <w:szCs w:val="28"/>
        </w:rPr>
        <w:t>a</w:t>
      </w:r>
      <w:r w:rsidRPr="00CB6152">
        <w:rPr>
          <w:rFonts w:ascii="Times New Roman" w:hAnsi="Times New Roman" w:cs="Times New Roman"/>
          <w:sz w:val="28"/>
          <w:szCs w:val="28"/>
        </w:rPr>
        <w:t xml:space="preserve">le </w:t>
      </w:r>
      <w:r w:rsidR="00F02AA2" w:rsidRPr="00CB6152">
        <w:rPr>
          <w:rFonts w:ascii="Times New Roman" w:hAnsi="Times New Roman" w:cs="Times New Roman"/>
          <w:sz w:val="28"/>
          <w:szCs w:val="28"/>
        </w:rPr>
        <w:t>prenant en compte des droits des populations affectées par le nouveau futur barrage,</w:t>
      </w:r>
      <w:r w:rsidR="00F02AA2" w:rsidRPr="00CB6152">
        <w:rPr>
          <w:rFonts w:ascii="Baskerville Old Face" w:hAnsi="Baskerville Old Face"/>
          <w:sz w:val="28"/>
          <w:szCs w:val="28"/>
        </w:rPr>
        <w:t xml:space="preserve"> le </w:t>
      </w:r>
      <w:r w:rsidR="00F02AA2" w:rsidRPr="00CB6152">
        <w:rPr>
          <w:sz w:val="28"/>
          <w:szCs w:val="28"/>
        </w:rPr>
        <w:t xml:space="preserve">Mouvement Martin Luther KING-la Voix des Sans Voix demande aux partenaires  tels que la Banque Mondiale ,la Banque Ouest  Africaine de Développement ( BOAD) et les autres à surseoir purement et simplement à leur soutien financier et technique </w:t>
      </w:r>
      <w:r w:rsidR="008510D3" w:rsidRPr="00CB6152">
        <w:rPr>
          <w:sz w:val="28"/>
          <w:szCs w:val="28"/>
        </w:rPr>
        <w:t>dudit projet.</w:t>
      </w:r>
    </w:p>
    <w:p w:rsidR="005B5FC6" w:rsidRPr="00CB6152" w:rsidRDefault="008510D3" w:rsidP="006A4096">
      <w:pPr>
        <w:tabs>
          <w:tab w:val="left" w:pos="3095"/>
        </w:tabs>
        <w:spacing w:after="0" w:line="240" w:lineRule="auto"/>
        <w:jc w:val="both"/>
        <w:rPr>
          <w:rFonts w:ascii="Times New Roman" w:hAnsi="Times New Roman" w:cs="Times New Roman"/>
          <w:sz w:val="28"/>
          <w:szCs w:val="28"/>
        </w:rPr>
      </w:pPr>
      <w:r w:rsidRPr="00CB6152">
        <w:rPr>
          <w:sz w:val="28"/>
          <w:szCs w:val="28"/>
        </w:rPr>
        <w:t xml:space="preserve">  </w:t>
      </w:r>
      <w:r w:rsidR="00F02AA2" w:rsidRPr="00CB6152">
        <w:rPr>
          <w:sz w:val="28"/>
          <w:szCs w:val="28"/>
        </w:rPr>
        <w:t xml:space="preserve"> </w:t>
      </w:r>
      <w:r w:rsidRPr="00CB6152">
        <w:rPr>
          <w:rFonts w:ascii="Times New Roman" w:hAnsi="Times New Roman" w:cs="Times New Roman"/>
          <w:sz w:val="28"/>
          <w:szCs w:val="28"/>
        </w:rPr>
        <w:t>Le Mouvement Martin Luther KING-la Voix des Sans Voix</w:t>
      </w:r>
      <w:r w:rsidR="005B5FC6" w:rsidRPr="00CB6152">
        <w:rPr>
          <w:rFonts w:ascii="Times New Roman" w:hAnsi="Times New Roman" w:cs="Times New Roman"/>
          <w:sz w:val="28"/>
          <w:szCs w:val="28"/>
        </w:rPr>
        <w:t xml:space="preserve"> appelle les populations d’Adjrarala et de ses environs à la </w:t>
      </w:r>
      <w:r w:rsidR="00FC4EF6" w:rsidRPr="00CB6152">
        <w:rPr>
          <w:rFonts w:ascii="Times New Roman" w:hAnsi="Times New Roman" w:cs="Times New Roman"/>
          <w:sz w:val="28"/>
          <w:szCs w:val="28"/>
        </w:rPr>
        <w:t>prudence</w:t>
      </w:r>
      <w:r w:rsidR="00FC4EF6">
        <w:rPr>
          <w:rFonts w:ascii="Times New Roman" w:hAnsi="Times New Roman" w:cs="Times New Roman"/>
          <w:sz w:val="28"/>
          <w:szCs w:val="28"/>
        </w:rPr>
        <w:t xml:space="preserve">, à la vigilance </w:t>
      </w:r>
      <w:r w:rsidR="005B5FC6" w:rsidRPr="00CB6152">
        <w:rPr>
          <w:rFonts w:ascii="Times New Roman" w:hAnsi="Times New Roman" w:cs="Times New Roman"/>
          <w:sz w:val="28"/>
          <w:szCs w:val="28"/>
        </w:rPr>
        <w:t xml:space="preserve"> et à la mobilisation pour faire échec à toute sorte de </w:t>
      </w:r>
      <w:r w:rsidR="00CB6152" w:rsidRPr="00CB6152">
        <w:rPr>
          <w:rFonts w:ascii="Times New Roman" w:hAnsi="Times New Roman" w:cs="Times New Roman"/>
          <w:sz w:val="28"/>
          <w:szCs w:val="28"/>
        </w:rPr>
        <w:t>manipulation, d’intimidation</w:t>
      </w:r>
      <w:r w:rsidR="005B5FC6" w:rsidRPr="00CB6152">
        <w:rPr>
          <w:rFonts w:ascii="Times New Roman" w:hAnsi="Times New Roman" w:cs="Times New Roman"/>
          <w:sz w:val="28"/>
          <w:szCs w:val="28"/>
        </w:rPr>
        <w:t xml:space="preserve"> et de menace de la part des </w:t>
      </w:r>
      <w:r w:rsidR="00CB6152" w:rsidRPr="00CB6152">
        <w:rPr>
          <w:rFonts w:ascii="Times New Roman" w:hAnsi="Times New Roman" w:cs="Times New Roman"/>
          <w:sz w:val="28"/>
          <w:szCs w:val="28"/>
        </w:rPr>
        <w:t>promoteurs.</w:t>
      </w:r>
    </w:p>
    <w:p w:rsidR="00F405AA" w:rsidRPr="00FC4EF6" w:rsidRDefault="005B5FC6" w:rsidP="006A4096">
      <w:pPr>
        <w:tabs>
          <w:tab w:val="left" w:pos="3095"/>
        </w:tabs>
        <w:spacing w:after="0" w:line="240" w:lineRule="auto"/>
        <w:jc w:val="both"/>
        <w:rPr>
          <w:rFonts w:ascii="Times New Roman" w:hAnsi="Times New Roman" w:cs="Times New Roman"/>
          <w:sz w:val="28"/>
          <w:szCs w:val="28"/>
        </w:rPr>
      </w:pPr>
      <w:r w:rsidRPr="00CB6152">
        <w:rPr>
          <w:rFonts w:ascii="Times New Roman" w:hAnsi="Times New Roman" w:cs="Times New Roman"/>
          <w:sz w:val="28"/>
          <w:szCs w:val="28"/>
        </w:rPr>
        <w:t xml:space="preserve">   L’article 27 de la Constitution Togolaise est claire</w:t>
      </w:r>
      <w:r w:rsidR="00CB6152" w:rsidRPr="00CB6152">
        <w:rPr>
          <w:rFonts w:ascii="Times New Roman" w:hAnsi="Times New Roman" w:cs="Times New Roman"/>
          <w:sz w:val="28"/>
          <w:szCs w:val="28"/>
        </w:rPr>
        <w:t> : « </w:t>
      </w:r>
      <w:r w:rsidR="00CB6152" w:rsidRPr="00CB6152">
        <w:rPr>
          <w:sz w:val="28"/>
          <w:szCs w:val="28"/>
        </w:rPr>
        <w:t>« </w:t>
      </w:r>
      <w:r w:rsidR="00CB6152" w:rsidRPr="00CB6152">
        <w:rPr>
          <w:b/>
          <w:sz w:val="28"/>
          <w:szCs w:val="28"/>
        </w:rPr>
        <w:t xml:space="preserve">Le droit de propriété est garanti par la loi.il ne peut y être porté atteinte que pour cause d’utilité publique légalement constaté et après une juste et préalable indemnisation. Nul ne peut être saisi en ses biens qu’en vertu d’une décision prise par une autorité judiciaire » </w:t>
      </w:r>
      <w:r w:rsidRPr="00CB6152">
        <w:rPr>
          <w:rFonts w:ascii="Times New Roman" w:hAnsi="Times New Roman" w:cs="Times New Roman"/>
          <w:sz w:val="28"/>
          <w:szCs w:val="28"/>
        </w:rPr>
        <w:t xml:space="preserve">  </w:t>
      </w:r>
    </w:p>
    <w:p w:rsidR="00F405AA" w:rsidRDefault="00F405AA" w:rsidP="006A4096">
      <w:pPr>
        <w:tabs>
          <w:tab w:val="left" w:pos="3095"/>
        </w:tabs>
        <w:spacing w:after="0" w:line="240" w:lineRule="auto"/>
        <w:jc w:val="both"/>
        <w:rPr>
          <w:sz w:val="26"/>
          <w:szCs w:val="26"/>
          <w:u w:val="single"/>
        </w:rPr>
      </w:pPr>
    </w:p>
    <w:p w:rsidR="00F405AA" w:rsidRPr="009A2F28" w:rsidRDefault="00FC4EF6" w:rsidP="006A4096">
      <w:pPr>
        <w:tabs>
          <w:tab w:val="left" w:pos="3095"/>
        </w:tabs>
        <w:spacing w:after="0" w:line="240" w:lineRule="auto"/>
        <w:jc w:val="both"/>
        <w:rPr>
          <w:sz w:val="26"/>
          <w:szCs w:val="26"/>
        </w:rPr>
      </w:pPr>
      <w:r w:rsidRPr="009A2F28">
        <w:rPr>
          <w:sz w:val="26"/>
          <w:szCs w:val="26"/>
        </w:rPr>
        <w:t xml:space="preserve">                                              </w:t>
      </w:r>
      <w:r w:rsidR="009A2F28" w:rsidRPr="009A2F28">
        <w:rPr>
          <w:sz w:val="26"/>
          <w:szCs w:val="26"/>
        </w:rPr>
        <w:t xml:space="preserve">                                             </w:t>
      </w:r>
      <w:r w:rsidR="009A2F28">
        <w:rPr>
          <w:sz w:val="26"/>
          <w:szCs w:val="26"/>
        </w:rPr>
        <w:t xml:space="preserve">                             </w:t>
      </w:r>
      <w:r w:rsidR="009A2F28" w:rsidRPr="009A2F28">
        <w:rPr>
          <w:sz w:val="26"/>
          <w:szCs w:val="26"/>
        </w:rPr>
        <w:t xml:space="preserve">   Le </w:t>
      </w:r>
      <w:r w:rsidR="00DB2AA1" w:rsidRPr="009A2F28">
        <w:rPr>
          <w:sz w:val="26"/>
          <w:szCs w:val="26"/>
        </w:rPr>
        <w:t>Président,</w:t>
      </w:r>
    </w:p>
    <w:p w:rsidR="00F405AA" w:rsidRPr="009A2F28" w:rsidRDefault="00F405AA" w:rsidP="006A4096">
      <w:pPr>
        <w:tabs>
          <w:tab w:val="left" w:pos="3095"/>
        </w:tabs>
        <w:spacing w:after="0" w:line="240" w:lineRule="auto"/>
        <w:jc w:val="both"/>
        <w:rPr>
          <w:sz w:val="26"/>
          <w:szCs w:val="26"/>
        </w:rPr>
      </w:pPr>
    </w:p>
    <w:p w:rsidR="00F405AA" w:rsidRDefault="00F405AA" w:rsidP="006A4096">
      <w:pPr>
        <w:tabs>
          <w:tab w:val="left" w:pos="3095"/>
        </w:tabs>
        <w:spacing w:after="0" w:line="240" w:lineRule="auto"/>
        <w:jc w:val="both"/>
        <w:rPr>
          <w:sz w:val="26"/>
          <w:szCs w:val="26"/>
          <w:u w:val="single"/>
        </w:rPr>
      </w:pPr>
    </w:p>
    <w:p w:rsidR="00F405AA" w:rsidRDefault="00F405AA" w:rsidP="006A4096">
      <w:pPr>
        <w:tabs>
          <w:tab w:val="left" w:pos="3095"/>
        </w:tabs>
        <w:spacing w:after="0" w:line="240" w:lineRule="auto"/>
        <w:jc w:val="both"/>
        <w:rPr>
          <w:sz w:val="26"/>
          <w:szCs w:val="26"/>
          <w:u w:val="single"/>
        </w:rPr>
      </w:pPr>
    </w:p>
    <w:p w:rsidR="00C578D3" w:rsidRDefault="00C578D3" w:rsidP="006A4096">
      <w:pPr>
        <w:tabs>
          <w:tab w:val="left" w:pos="3095"/>
        </w:tabs>
        <w:spacing w:after="0" w:line="240" w:lineRule="auto"/>
        <w:jc w:val="both"/>
        <w:rPr>
          <w:sz w:val="26"/>
          <w:szCs w:val="26"/>
          <w:u w:val="single"/>
        </w:rPr>
      </w:pPr>
    </w:p>
    <w:p w:rsidR="00A749F1" w:rsidRPr="00C578D3" w:rsidRDefault="004B0174" w:rsidP="006A4096">
      <w:pPr>
        <w:tabs>
          <w:tab w:val="left" w:pos="3095"/>
        </w:tabs>
        <w:spacing w:after="0" w:line="240" w:lineRule="auto"/>
        <w:jc w:val="both"/>
        <w:rPr>
          <w:sz w:val="26"/>
          <w:szCs w:val="26"/>
          <w:u w:val="single"/>
        </w:rPr>
      </w:pPr>
      <w:r w:rsidRPr="004B0174">
        <w:rPr>
          <w:sz w:val="26"/>
          <w:szCs w:val="26"/>
        </w:rPr>
        <w:t xml:space="preserve">                                                                                                                            </w:t>
      </w:r>
      <w:r w:rsidRPr="00C578D3">
        <w:rPr>
          <w:sz w:val="26"/>
          <w:szCs w:val="26"/>
          <w:u w:val="single"/>
        </w:rPr>
        <w:t>Pasteur EDOH K.KOMI</w:t>
      </w:r>
    </w:p>
    <w:p w:rsidR="006A4096" w:rsidRPr="00E80394" w:rsidRDefault="004A74A5" w:rsidP="006A4096">
      <w:pPr>
        <w:tabs>
          <w:tab w:val="left" w:pos="3095"/>
        </w:tabs>
        <w:spacing w:after="0" w:line="240" w:lineRule="auto"/>
        <w:jc w:val="both"/>
        <w:rPr>
          <w:b/>
          <w:i/>
          <w:color w:val="003366"/>
          <w:sz w:val="14"/>
        </w:rPr>
      </w:pPr>
      <w:r>
        <w:rPr>
          <w:b/>
          <w:i/>
          <w:noProof/>
          <w:color w:val="003366"/>
          <w:sz w:val="14"/>
        </w:rPr>
        <w:pict>
          <v:line id="_x0000_s1028" style="position:absolute;left:0;text-align:left;z-index:251662336" from="-8.05pt,4.9pt" to="531.95pt,4.9pt" strokecolor="#036" strokeweight="2.25pt"/>
        </w:pict>
      </w:r>
    </w:p>
    <w:p w:rsidR="006A4096" w:rsidRPr="00670269" w:rsidRDefault="006A4096" w:rsidP="006A4096">
      <w:pPr>
        <w:tabs>
          <w:tab w:val="left" w:pos="3095"/>
        </w:tabs>
        <w:spacing w:after="0" w:line="240" w:lineRule="auto"/>
        <w:jc w:val="both"/>
        <w:rPr>
          <w:b/>
          <w:color w:val="003366"/>
          <w:sz w:val="28"/>
        </w:rPr>
      </w:pPr>
      <w:r>
        <w:rPr>
          <w:b/>
          <w:i/>
          <w:color w:val="003366"/>
          <w:sz w:val="28"/>
        </w:rPr>
        <w:t xml:space="preserve">           </w:t>
      </w:r>
      <w:r w:rsidRPr="00670269">
        <w:rPr>
          <w:b/>
          <w:i/>
          <w:color w:val="003366"/>
          <w:sz w:val="28"/>
        </w:rPr>
        <w:t xml:space="preserve"> </w:t>
      </w:r>
      <w:r w:rsidRPr="00670269">
        <w:rPr>
          <w:b/>
          <w:color w:val="003366"/>
        </w:rPr>
        <w:t>B.P. 8726 Lomé - Togo, Tél :(+228) 23 20 90 90  /  22 32 55 72     Cel : (+228) 99 47 35 84 / 90 04 17 25</w:t>
      </w:r>
    </w:p>
    <w:p w:rsidR="006A4096" w:rsidRPr="00670269" w:rsidRDefault="006A4096" w:rsidP="006A4096">
      <w:pPr>
        <w:tabs>
          <w:tab w:val="left" w:pos="1020"/>
        </w:tabs>
        <w:spacing w:after="0" w:line="240" w:lineRule="auto"/>
        <w:ind w:left="-284"/>
        <w:jc w:val="both"/>
        <w:rPr>
          <w:b/>
          <w:i/>
          <w:color w:val="003366"/>
        </w:rPr>
      </w:pPr>
      <w:r>
        <w:rPr>
          <w:b/>
          <w:i/>
          <w:color w:val="003366"/>
        </w:rPr>
        <w:t xml:space="preserve">               E-mail :</w:t>
      </w:r>
      <w:r w:rsidRPr="00670269">
        <w:rPr>
          <w:b/>
          <w:i/>
          <w:color w:val="003366"/>
        </w:rPr>
        <w:t xml:space="preserve">komiedohkossi@yahoo.com; </w:t>
      </w:r>
      <w:hyperlink r:id="rId4" w:history="1">
        <w:r w:rsidRPr="00670269">
          <w:rPr>
            <w:rStyle w:val="Lienhypertexte"/>
            <w:b/>
            <w:i/>
          </w:rPr>
          <w:t>maluking662@yahoo.com</w:t>
        </w:r>
      </w:hyperlink>
      <w:r w:rsidRPr="00670269">
        <w:rPr>
          <w:b/>
          <w:i/>
          <w:color w:val="003366"/>
        </w:rPr>
        <w:t xml:space="preserve">,  </w:t>
      </w:r>
      <w:hyperlink r:id="rId5" w:history="1">
        <w:r w:rsidRPr="00670269">
          <w:rPr>
            <w:rStyle w:val="Lienhypertexte"/>
            <w:b/>
            <w:i/>
          </w:rPr>
          <w:t>www.mouvementmartinlutherking.org</w:t>
        </w:r>
      </w:hyperlink>
      <w:r w:rsidRPr="00670269">
        <w:rPr>
          <w:b/>
          <w:i/>
          <w:color w:val="003366"/>
        </w:rPr>
        <w:t xml:space="preserve"> </w:t>
      </w:r>
    </w:p>
    <w:p w:rsidR="006A4096" w:rsidRDefault="006A4096" w:rsidP="006A4096">
      <w:pPr>
        <w:spacing w:after="0" w:line="240" w:lineRule="auto"/>
        <w:rPr>
          <w:rFonts w:ascii="Baskerville Old Face" w:hAnsi="Baskerville Old Face"/>
          <w:sz w:val="14"/>
        </w:rPr>
      </w:pPr>
    </w:p>
    <w:p w:rsidR="00D0621B" w:rsidRPr="006A4096" w:rsidRDefault="00D0621B" w:rsidP="006A4096">
      <w:pPr>
        <w:spacing w:after="0" w:line="240" w:lineRule="auto"/>
        <w:rPr>
          <w:rFonts w:ascii="Baskerville Old Face" w:hAnsi="Baskerville Old Face"/>
          <w:sz w:val="24"/>
        </w:rPr>
      </w:pPr>
    </w:p>
    <w:sectPr w:rsidR="00D0621B" w:rsidRPr="006A4096" w:rsidSect="006A4096">
      <w:pgSz w:w="11906" w:h="16838"/>
      <w:pgMar w:top="142" w:right="140" w:bottom="142"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askerville Old Face">
    <w:panose1 w:val="02020602080505020303"/>
    <w:charset w:val="00"/>
    <w:family w:val="roman"/>
    <w:pitch w:val="variable"/>
    <w:sig w:usb0="00000003" w:usb1="00000000" w:usb2="00000000" w:usb3="00000000" w:csb0="00000001" w:csb1="00000000"/>
  </w:font>
  <w:font w:name="Eras Demi ITC">
    <w:panose1 w:val="020B08050305040208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characterSpacingControl w:val="doNotCompress"/>
  <w:compat/>
  <w:rsids>
    <w:rsidRoot w:val="006A4096"/>
    <w:rsid w:val="000F6593"/>
    <w:rsid w:val="00210C5D"/>
    <w:rsid w:val="00292F69"/>
    <w:rsid w:val="004547FD"/>
    <w:rsid w:val="00464958"/>
    <w:rsid w:val="00464D27"/>
    <w:rsid w:val="004A74A5"/>
    <w:rsid w:val="004B0174"/>
    <w:rsid w:val="00525EE9"/>
    <w:rsid w:val="0054564F"/>
    <w:rsid w:val="005B5FC6"/>
    <w:rsid w:val="005D4865"/>
    <w:rsid w:val="005E4617"/>
    <w:rsid w:val="006076C4"/>
    <w:rsid w:val="006271D3"/>
    <w:rsid w:val="006A4096"/>
    <w:rsid w:val="00755ED4"/>
    <w:rsid w:val="008510D3"/>
    <w:rsid w:val="0088643E"/>
    <w:rsid w:val="008D00B6"/>
    <w:rsid w:val="009370D5"/>
    <w:rsid w:val="00977E1D"/>
    <w:rsid w:val="009A2F28"/>
    <w:rsid w:val="00A749F1"/>
    <w:rsid w:val="00B13BF0"/>
    <w:rsid w:val="00B301D1"/>
    <w:rsid w:val="00B54DCF"/>
    <w:rsid w:val="00C47796"/>
    <w:rsid w:val="00C578D3"/>
    <w:rsid w:val="00C7330A"/>
    <w:rsid w:val="00C83C95"/>
    <w:rsid w:val="00CB6152"/>
    <w:rsid w:val="00CC3982"/>
    <w:rsid w:val="00D0621B"/>
    <w:rsid w:val="00DB2AA1"/>
    <w:rsid w:val="00E42669"/>
    <w:rsid w:val="00ED2B38"/>
    <w:rsid w:val="00F02AA2"/>
    <w:rsid w:val="00F405AA"/>
    <w:rsid w:val="00FC4EF6"/>
    <w:rsid w:val="00FC6CF4"/>
    <w:rsid w:val="00FE13B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09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rsid w:val="006A409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ouvementmartinlutherking.org" TargetMode="External"/><Relationship Id="rId4" Type="http://schemas.openxmlformats.org/officeDocument/2006/relationships/hyperlink" Target="mailto:maluking662@yahoo.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527</Words>
  <Characters>2903</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Administrateur</dc:creator>
  <cp:keywords/>
  <dc:description/>
  <cp:lastModifiedBy>Admin</cp:lastModifiedBy>
  <cp:revision>4</cp:revision>
  <cp:lastPrinted>2002-01-01T00:05:00Z</cp:lastPrinted>
  <dcterms:created xsi:type="dcterms:W3CDTF">2001-12-31T23:55:00Z</dcterms:created>
  <dcterms:modified xsi:type="dcterms:W3CDTF">2002-01-01T00:08:00Z</dcterms:modified>
</cp:coreProperties>
</file>